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14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14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14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14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141" w:hanging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tLeast" w:line="288" w:before="188" w:afterAutospacing="1"/>
        <w:ind w:right="188" w:hanging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Методические рекомендации</w:t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«Правила общения с людьми с инвалидностью»</w:t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г. Ханты-Мансийск-2019</w:t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ОГЛАВЛЕНИЕ</w:t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Введение……………………………………………………………….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Правила общения с людьми, 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передвигающимися на коляске…………………………………..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Правила общения с людьми, 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имеющими нарушение зрения……………………………………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общения с людьми с нарушением слуха…………….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88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tLeast" w:line="288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Введение.</w:t>
      </w:r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51"/>
        <w:shd w:val="clear" w:color="auto" w:fill="auto"/>
        <w:spacing w:lineRule="auto" w:line="360" w:before="0"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Цель методических рекомендаций – обратить внимание на проблемы людей с инвалидностью, знать правила общения и уметь оказывать им помощь в различных ситуациях при посещении социальных объектов, в том числе спортивных.  </w:t>
      </w:r>
    </w:p>
    <w:p>
      <w:pPr>
        <w:pStyle w:val="51"/>
        <w:shd w:val="clear" w:color="auto" w:fill="auto"/>
        <w:spacing w:lineRule="auto" w:line="360" w:before="0"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Данные методические рекомендации рассчитаны на обучающихся 7-11 классов образовательных учреждений, студентов среднего и высшего профессионального образования.</w:t>
      </w:r>
    </w:p>
    <w:p>
      <w:pPr>
        <w:pStyle w:val="51"/>
        <w:shd w:val="clear" w:color="auto" w:fill="auto"/>
        <w:spacing w:lineRule="auto" w:line="360" w:before="0"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подготовке методических материалов использованы отдельные положения федеральных законов «О социальной защите инвалидов в Российской Федерации» (24.11.1995 №181-ФЗ),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(01.12.2014 №419 – ФЗ).</w:t>
      </w:r>
    </w:p>
    <w:p>
      <w:pPr>
        <w:pStyle w:val="51"/>
        <w:shd w:val="clear" w:color="auto" w:fill="auto"/>
        <w:spacing w:lineRule="auto" w:line="360" w:before="0" w:after="0"/>
        <w:ind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встречаем людей с инвалидностью в школе, вузе, на объектах социальной инфраструктуры, в том числе спортивных, и довольно часто теряемся, задавая вопрос: «Чем помочь? Какую помощь предложить?» Зачастую мы забываем или вообще не думаем о том, что это такие же люди, как мы с вами, только с ограниченными возможностями.</w:t>
      </w:r>
    </w:p>
    <w:p>
      <w:pPr>
        <w:pStyle w:val="51"/>
        <w:shd w:val="clear" w:color="auto" w:fill="auto"/>
        <w:spacing w:lineRule="auto" w:line="360" w:before="0" w:after="0"/>
        <w:ind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Ограничения по здоровью проявляются по-разному: есть люди, передвигающиеся на колясках, глухие и слабослышащие, слепые и слабовидящие, а также люди с нарушением психического развития, интеллекта. 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Когда мы говорим или пишем о людях с инвалидностью, рекомендуется употреблять следующие слова и выражения.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5"/>
        <w:gridCol w:w="4809"/>
      </w:tblGrid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ИСПОЛЬЗУЙТЕ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68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ИЗБЕГАЙТЕ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инвалидностью </w:t>
              <w:br/>
              <w:t>(используемый в законах и нормативах официальный термин «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инвалид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» – допустим, но не рекомендуется к употреблению в речи и в текстах)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ограниченными возможностями, человек с ограниченными способностями;</w:t>
              <w:br/>
              <w:t>больной; искалеченный, покалеченный, калека; неполноценный; человек с дефектом/недостатком здоровья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Человек, использующий инвалидную коляску; человек, передвигающийся на коляске; человек на коляске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Прикованный к инвалидной коляске,</w:t>
              <w:br/>
              <w:t>паралитик, парализованный,</w:t>
              <w:br/>
              <w:t>«колясочник», человек на кресле-каталке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  инвалидностью с  детства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Врожденный дефект / увечье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Имеет ДЦП (детский церебральный паралич), человек  с ДЦП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Страдает ДЦП, болеет ДЦП,</w:t>
              <w:br/>
              <w:t>«дэцэпэшник»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Человек, перенесший полиомиелит;</w:t>
              <w:br/>
              <w:t>человек, который перенес болезнь;</w:t>
              <w:br/>
              <w:t>имеет инвалидность в результате…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Страдает от полиомиелита;</w:t>
              <w:br/>
              <w:t>жертва болезни; кривоногий;</w:t>
              <w:br/>
              <w:t>стал инвалидом в результате...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особенностями развития /</w:t>
              <w:br/>
              <w:t>с особенностями в развитии,</w:t>
              <w:br/>
              <w:t>человек с ментальной инвалидностью /</w:t>
              <w:br/>
              <w:t>с особенностями ментального развития /</w:t>
              <w:br/>
              <w:t>с особенностями интеллектуального развития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Умственно отсталый, слабоумный,</w:t>
              <w:br/>
              <w:t>умственно неполноценный, «тормоз»,</w:t>
              <w:br/>
              <w:t>имбецил, дебил, отсталый, человек</w:t>
              <w:br/>
              <w:t>с задержкой / отставанием в развитии/ нарушением развития, с интеллектуальной недостаточностью,</w:t>
              <w:br/>
              <w:t>с умственной отсталостью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Дети с инвалидностью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Дети с особыми образовательными потребностями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Школьники-инвалиды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синдромом Дауна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«Даун», «монголоид», «даунята»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аутизмом,</w:t>
              <w:br/>
              <w:t>ребенок (дети) с аутизмом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Больной аутизмом; аутист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эпилепсией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Эпилептик, припадочный,</w:t>
              <w:br/>
              <w:t>страдающий эпилептическими припадками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Человек с особенностями психического развития,</w:t>
              <w:br/>
              <w:t>человек с особенностями душевного или эмоционального развития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Псих, сумасшедший,</w:t>
              <w:br/>
              <w:t>люди с психиатрическими проблемами,</w:t>
              <w:br/>
              <w:t>душевнобольные люди,</w:t>
              <w:br/>
              <w:t>люди с душевным расстройством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Незрячий, слабовидящий человек,</w:t>
              <w:br/>
              <w:t>с инвалидностью по зрению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Слепой (как крот), совершенно слепой,</w:t>
              <w:br/>
              <w:t>человек с нарушением зрения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Неслышащий, слабослышащий человек,</w:t>
              <w:br/>
              <w:t>с инвалидностью по слуху,</w:t>
              <w:br/>
              <w:t>пользующийся жестовым языком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Глухонемой (ни в коем случае!),</w:t>
              <w:br/>
              <w:t>глухой (как пень), человек с нарушением слуха, человек (ребенок) с остатками слуха,</w:t>
              <w:br/>
              <w:t>использующий язык жестов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Говорящий на жестовом языке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Немой</w:t>
            </w:r>
          </w:p>
        </w:tc>
      </w:tr>
      <w:tr>
        <w:trPr/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25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Жестовый язык (такой же язык, как русский, английский или любой другой)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42" w:right="141" w:firstLine="425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Язык жестов (это «самодельный» способ общения для иностранца, не владеющего местным языком, когда нет переводчика)</w:t>
            </w:r>
          </w:p>
        </w:tc>
      </w:tr>
    </w:tbl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Обычно, первое, что отображается на лицах здоровых людей, когда в комнате появляется человек с инвалидностью, – это страх и растерянность. Особенно, к примеру, если перед нами человек, страдающий ДЦП, который не может даже владеть мышцами лица – поздороваться или кивнуть головой. В такие моменты мы чаще всего стыдливо опускаем глаза. Самое худшее, что мы можем сделать для такого человека, – это лишний раз напомнить ему, что он какой-то «не такой». Лучше всего сделать вид, что все в порядке. А для этого нужно не бояться смотреть на человека с ограниченными возможностями и активно вступать с ним в контакт. 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ab/>
        <w:t>Сложились определенные правила общения с людьми с инвалидностью для людей: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передвигающихся на колясках;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с нарушением слуха;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с нарушением зрения;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Рассмотрим особенности взаимодействия с различными группами людей с инвалидностью.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общения с людьми, передвигающимися на коляске.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Увидев человека с инвалидностью, передвигающегося на коляске, необходимо: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выйти на улицу, открыть входную дверь, оказать помощь при входе в здание;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уточнить, в какой помощи он нуждается;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помочь раздеться в гардеробе;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сопроводить до места, куда он направляется;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при необходимости оказать помощь при посещении туалета до входной двери, открыть и закрыть дверь; 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объяснить, где находятся приборы и кнопка вызова помощи;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сопроводить до гардероба, оказать помощь при одевании;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оказать помощь при выходе.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общении с людьми, испытывающими трудности при передвижении, всегда спрашивайте, нужна ли помощь, прежде чем оказать ее. Предлагайте помощь сами.  Если Ваше предложение о помощи принято, спросите, что нужно делать, если нет – не настаивайте на оказании помощи. 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Инвалидная коляска - неприкосновенное пространство человека. Не облокачивайтесь на нее, не толкайте. </w:t>
      </w:r>
    </w:p>
    <w:p>
      <w:pPr>
        <w:pStyle w:val="51"/>
        <w:shd w:val="clear" w:color="auto" w:fill="auto"/>
        <w:spacing w:lineRule="auto" w:line="360" w:before="0" w:after="0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подхватывайте коляску за колеса или другие выступающие части, на ваш взгляд предназначенные для её подъема. Это может быть не безопасно и может привести к складыванию коляски или ее поломке.</w:t>
      </w:r>
    </w:p>
    <w:p>
      <w:pPr>
        <w:pStyle w:val="51"/>
        <w:shd w:val="clear" w:color="auto" w:fill="auto"/>
        <w:spacing w:lineRule="auto" w:line="360" w:before="0" w:after="0"/>
        <w:ind w:left="34" w:right="40"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Нужно помнить, что коляска быстро набирает скорость и неожиданный толчок может привести к потере равновесия и неприятным последствиям для человека, сидящего в коляске. Поэтому начинайте катить коляску медленно.</w:t>
      </w:r>
    </w:p>
    <w:p>
      <w:pPr>
        <w:pStyle w:val="51"/>
        <w:shd w:val="clear" w:color="auto" w:fill="auto"/>
        <w:spacing w:lineRule="auto" w:line="360" w:before="0" w:after="0"/>
        <w:ind w:left="34" w:right="40"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 барьерах, которые могут встретиться на пути, предупреждайте заранее. 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ходе общения с человеком в коляске не нужно хлопать его по спине или по плечу.</w:t>
      </w:r>
    </w:p>
    <w:p>
      <w:pPr>
        <w:pStyle w:val="51"/>
        <w:shd w:fill="FFFFFF" w:val="clear"/>
        <w:spacing w:lineRule="auto" w:line="360" w:before="0" w:after="0"/>
        <w:ind w:left="34"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возможно, расположитесь так, чтобы ваши лица были на одном уровне. 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Избегайте положения, при котором вашему собеседнику нужно запрокидывать голову.</w:t>
      </w:r>
    </w:p>
    <w:p>
      <w:pPr>
        <w:pStyle w:val="51"/>
        <w:shd w:val="clear" w:color="auto" w:fill="auto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Если вы находитесь в местах питания (кафе, столовая) вы  можете оказать помощь человеку – поставить на разнос тарелки с едой, положить столовые приборы, донести поднос до места, где человек будет принимать пищу.</w:t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думайте, что необходимость пользоваться инвалидной коляской — это трагедия. Это способ свободного (если нет архитектурных барьеров) передвижения. Есть люди, пользующиеся инвалидной коляской, которые не утратили способности ходить и могут передвигаться с помощью костылей, трости и т.п. Коляски они используют для того, чтобы экономить силы и быстрее передвигаться.</w:t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Правила общения с людьми, имеющими нарушение зрения.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данным Всемирной организации здравоохранения (ВОЗ) в мире 45 млн. человек лишены зрения и еще 135 млн. страдают различными дефектами зрения. По имеющимся прогнозам, число незрячих людей на нашей планете к 2020 году увеличится до 75 млн. человек, а слабовидящих - до 200 млн. человек. Каждые пять секунд в мире слепнет один взрослый человек, каждую минуту - ребенок. При этом в 75% случаев слепоту вызывают заболевания, которые можно вылечить на начальных стадиях или предотвратить с помощью профилактических мер. В России, по данным независимых источников, каждый второй житель имеет какое-либо нарушения зрения. Число тотально слепых россиян на сегодняшний день составляет порядка 100 тысяч человек, инвалидов по зрению - около 600 тысяч.</w:t>
      </w:r>
    </w:p>
    <w:p>
      <w:pPr>
        <w:pStyle w:val="Normal"/>
        <w:spacing w:lineRule="auto" w:line="36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Нарушение зрения имеет несколько степеней: полностью (тотально)  слепые люди (их не так много), люди с остаточным  зрением (могут различать свет и тень, иногда цвет и очертания предмета). </w:t>
      </w:r>
    </w:p>
    <w:p>
      <w:pPr>
        <w:pStyle w:val="Normal"/>
        <w:spacing w:lineRule="auto" w:line="36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Отсутствие зрения - не должно позиционироваться для человека, как недостаток или проблема. Это просто более сложный вариант жизни, который дарит взамен зрению лучшие возможности организма, чем у зрячих. </w:t>
      </w:r>
    </w:p>
    <w:p>
      <w:pPr>
        <w:pStyle w:val="51"/>
        <w:shd w:val="clear" w:color="auto" w:fill="auto"/>
        <w:spacing w:lineRule="auto" w:line="360" w:before="0" w:after="0"/>
        <w:ind w:firstLine="4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Зрячие люди получают 90% информации, благодаря своим глазам. Зрение для человека – главный орган чувств. Для человека с нарушением  зрения эти 90% приходятся на слух. Поэтому большинство невидящих обладают чутким слухом, которому зрячий может только позавидовать. </w:t>
      </w:r>
    </w:p>
    <w:p>
      <w:pPr>
        <w:pStyle w:val="51"/>
        <w:shd w:val="clear" w:color="auto" w:fill="auto"/>
        <w:spacing w:lineRule="auto" w:line="360" w:before="0" w:after="0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Увидев человека в солнцезащитных очках и с бело-</w:t>
        <w:softHyphen/>
        <w:t>красной тростью, необходимо:</w:t>
      </w:r>
    </w:p>
    <w:p>
      <w:pPr>
        <w:pStyle w:val="51"/>
        <w:shd w:val="clear" w:color="auto" w:fill="auto"/>
        <w:spacing w:lineRule="auto" w:line="360" w:before="0" w:after="0"/>
        <w:ind w:left="20" w:right="20" w:firstLine="3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выйти на улицу, открыть входные двери, оказать помощь при входе в здание;</w:t>
      </w:r>
    </w:p>
    <w:p>
      <w:pPr>
        <w:pStyle w:val="51"/>
        <w:shd w:val="clear" w:color="auto" w:fill="auto"/>
        <w:spacing w:lineRule="auto" w:line="360" w:before="0" w:after="0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начать разговор с прикосновения к плечу гражданина с нарушением зрения, не хватать его за руки;</w:t>
      </w:r>
    </w:p>
    <w:p>
      <w:pPr>
        <w:pStyle w:val="51"/>
        <w:shd w:val="clear" w:color="auto" w:fill="auto"/>
        <w:spacing w:lineRule="auto" w:line="360" w:before="0" w:after="0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уточнить, в какой помощи он нуждается; 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отделить его от основного потока движения, взять его за руку повыше локтя для того, чтобы во время движения он был на полшага позади.</w:t>
      </w:r>
    </w:p>
    <w:p>
      <w:pPr>
        <w:pStyle w:val="51"/>
        <w:shd w:val="clear" w:color="auto" w:fill="auto"/>
        <w:spacing w:lineRule="auto" w:line="360" w:before="0" w:after="0"/>
        <w:ind w:left="20" w:right="-1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 познакомить его со всеми надписями в помещении, табличками; </w:t>
      </w:r>
    </w:p>
    <w:p>
      <w:pPr>
        <w:pStyle w:val="51"/>
        <w:shd w:val="clear" w:color="auto" w:fill="auto"/>
        <w:spacing w:lineRule="auto" w:line="360" w:before="0" w:after="0"/>
        <w:ind w:left="20" w:right="140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помочь раздеться в гардеробе;</w:t>
      </w:r>
    </w:p>
    <w:p>
      <w:pPr>
        <w:pStyle w:val="51"/>
        <w:shd w:val="clear" w:color="auto" w:fill="auto"/>
        <w:spacing w:lineRule="auto" w:line="360" w:before="0" w:after="0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сопровождать во время движения в здании, указывать ориентиры, подводить к табличкам со специальным шрифтом Брайля и описывать препятствия на пути движения;</w:t>
      </w:r>
    </w:p>
    <w:p>
      <w:pPr>
        <w:pStyle w:val="51"/>
        <w:shd w:val="clear" w:color="auto" w:fill="auto"/>
        <w:spacing w:lineRule="auto" w:line="360" w:before="0" w:after="0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сопроводить гражданина с нарушением зрения до гардероба; </w:t>
      </w:r>
    </w:p>
    <w:p>
      <w:pPr>
        <w:pStyle w:val="51"/>
        <w:shd w:val="clear" w:color="auto" w:fill="auto"/>
        <w:spacing w:lineRule="auto" w:line="360" w:before="0" w:after="0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оказать помощь при одевании;</w:t>
      </w:r>
    </w:p>
    <w:p>
      <w:pPr>
        <w:pStyle w:val="51"/>
        <w:shd w:fill="FFFFFF" w:val="clear"/>
        <w:spacing w:lineRule="auto" w:line="360" w:before="0"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сопроводить гражданина с нарушением зрения к выходу.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спуске или подъеме по ступенькам необходимо предупреждать о направлении лестницы вверх или вниз. Если  лестничные пролеты небольшие, можно заранее назвать количество ступенек.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Передвигаясь, не делайте рывков, резких движений. Можно предложить гражданину с нарушением зрения идти, взявшись за перила. Для этого необходимо положить его руку на перила ладонью вниз. Не забывайте предупреждать заранее о конце лестницы или пролета.</w:t>
      </w:r>
    </w:p>
    <w:p>
      <w:pPr>
        <w:pStyle w:val="51"/>
        <w:shd w:fill="FFFFFF" w:val="clear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Предлагая сесть, не стоит усаживать слабовидящего человека.  Направьте руку на спинку стула или подлокотник, положив его ладонь на спинку стула. 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Всегда обращайтесь непосредственно к человеку, даже если он вас не видит, а не к его зрячему компаньону (сопровождающему).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Всегда называйте себя и представляйте других собеседников, а также остальных присутствующих. Если вы хотите пожать руку, скажите об этом.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вы общаетесь с группой людей с нарушением зрения, не забывайте каждый раз называть того, к кому вы обращаетесь.</w:t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шумном помещении во время громкого разговора не отходите от незрячего, не предупредив его об этом. При сильном шуме он может не заметить, что вы отошли, и продолжать говорить в пустое пространство. Предупреждайте, когда возвращаетесь, иначе незрячий будет думать, что вы еще отсутствуете. </w:t>
      </w:r>
    </w:p>
    <w:p>
      <w:pPr>
        <w:pStyle w:val="Normal"/>
        <w:spacing w:lineRule="auto" w:line="36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вы заметили, что незрячий человек сбился с маршрута, не управляйте его движением на расстоянии, подойдите и помогите выбраться на нужный путь.</w:t>
      </w:r>
    </w:p>
    <w:p>
      <w:pPr>
        <w:pStyle w:val="Normal"/>
        <w:spacing w:lineRule="auto" w:line="36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оставляйте на проходах предметы, которые могут помешать ориентировке и передвижению слепых.</w:t>
      </w:r>
    </w:p>
    <w:p>
      <w:pPr>
        <w:pStyle w:val="Normal"/>
        <w:spacing w:lineRule="auto" w:line="36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местах передвижения слепых не оставляйте двери полуоткрытыми.</w:t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разговоре с незрячим избегайте выражений «пощупайте», «я отведу вас». Лучше: «посмотрите», «я схожу с вами» и т.п. Ведите себя так, чтобы слепой не чувствовал свою зависимость от ваших слов или поступков. Вполне нормально употреблять слово «смотреть». Для незрячего человека это означает «видеть руками», осязать.</w:t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вы собираетесь читать незрячему человеку, сначала предупредите об этом. Говорите нормальным голосом. Не пропускайте информацию, если вас об этом не попросят.</w:t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Избегайте расплывчатых определений и инструкций, которые обычно сопровождаются жестами, выражений вроде «Стакан находится где-то на столе». Старайтесь быть точными: «Стакан находится посередине стола».</w:t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Незрячие более восприимчивы к эмоциональной стороне речи, поэтому в разговоре с ними больше внимания уделяйте интонации своего голоса, отражающей настроение. Помните: они слепы, но не глухи.</w:t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1"/>
        <w:shd w:val="clear" w:color="auto" w:fill="auto"/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общения с людьми с нарушением слуха.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граждан с нарушением слуха помощь заключается в использовании русского жестового языка. Это может быть сурдопереводчик или специалист (волонтер), обученные основам жестовой речи.</w:t>
      </w:r>
    </w:p>
    <w:p>
      <w:pPr>
        <w:pStyle w:val="51"/>
        <w:shd w:val="clear" w:color="auto" w:fill="auto"/>
        <w:spacing w:lineRule="auto" w:line="360" w:before="0" w:after="0"/>
        <w:ind w:left="34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Намереваясь поговорить со слабослышащим человеком, вы можете привлечь его внимание, тихонько дотронувшись до его плеча или махнув рукой.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отсутствии сурдопереводчика можно использовать письменную форму общения, воспользовавшись блокнотом и ручкой.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Люди, которые плохо слышат, могут читать по губам, поэтому следите за артикуляцией. 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начинайте разговор, пока не убедитесь, что собеседник видит ваше лицо и губы.</w:t>
      </w:r>
    </w:p>
    <w:p>
      <w:pPr>
        <w:pStyle w:val="51"/>
        <w:shd w:val="clear" w:color="auto" w:fill="auto"/>
        <w:spacing w:lineRule="auto" w:line="360" w:before="0" w:after="0"/>
        <w:ind w:left="2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вы общаетесь через сурдопереводчика, не забудьте, что обращаться надо непосредственно к собеседнику, а не к сурдопереводчику.</w:t>
      </w:r>
    </w:p>
    <w:p>
      <w:pPr>
        <w:pStyle w:val="51"/>
        <w:shd w:val="clear" w:color="auto" w:fill="auto"/>
        <w:spacing w:lineRule="auto" w:line="360" w:before="0" w:after="0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пытайтесь кричать очень громко - у собеседника может пропасть желание общаться с вами. </w:t>
      </w:r>
    </w:p>
    <w:p>
      <w:pPr>
        <w:pStyle w:val="51"/>
        <w:shd w:val="clear" w:color="auto" w:fill="auto"/>
        <w:spacing w:lineRule="auto" w:line="360" w:before="0" w:after="0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вас просят повторить что-то, попробуйте перефразировать свое предложение.</w:t>
      </w:r>
    </w:p>
    <w:p>
      <w:pPr>
        <w:pStyle w:val="51"/>
        <w:shd w:val="clear" w:color="auto" w:fill="auto"/>
        <w:spacing w:lineRule="auto" w:line="360" w:before="0" w:after="0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Используйте общепринятые жесты.</w:t>
      </w:r>
    </w:p>
    <w:p>
      <w:pPr>
        <w:pStyle w:val="51"/>
        <w:shd w:val="clear" w:color="auto" w:fill="auto"/>
        <w:spacing w:lineRule="auto" w:line="360" w:before="0" w:after="120"/>
        <w:ind w:left="120" w:right="40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При общении используйте доступный язык, выражайтесь точно и по делу.</w:t>
      </w:r>
    </w:p>
    <w:p>
      <w:pPr>
        <w:pStyle w:val="43"/>
        <w:shd w:val="clear" w:color="auto" w:fill="auto"/>
        <w:spacing w:lineRule="auto" w:line="360" w:before="0" w:after="109"/>
        <w:ind w:left="60" w:right="-143" w:firstLine="360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Будьте готовы повторить несколько раз, если вас с первого раза не поняли.</w:t>
      </w:r>
    </w:p>
    <w:p>
      <w:pPr>
        <w:pStyle w:val="51"/>
        <w:shd w:val="clear" w:color="auto" w:fill="auto"/>
        <w:spacing w:lineRule="auto" w:line="360" w:before="0" w:after="173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Говоря о задачах или давая инструкцию, рассказывайте все «по шагам». </w:t>
      </w:r>
    </w:p>
    <w:p>
      <w:pPr>
        <w:pStyle w:val="51"/>
        <w:shd w:val="clear" w:color="auto" w:fill="auto"/>
        <w:spacing w:lineRule="auto" w:line="360" w:before="0" w:after="173"/>
        <w:ind w:left="6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Самое главное правило в общении с людьми с ограниченными возможностями – терпимость и доброта. Людям с инвалидностью не нужна жалость, им нужна помощь. Протяни руку помощи!</w:t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51"/>
        <w:shd w:fill="FFFFFF" w:val="clear"/>
        <w:tabs>
          <w:tab w:val="left" w:pos="426" w:leader="none"/>
        </w:tabs>
        <w:spacing w:lineRule="auto" w:line="360" w:before="0" w:after="0"/>
        <w:ind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622910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6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b7d2f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b7d2f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basedOn w:val="DefaultParagraphFont"/>
    <w:link w:val="5"/>
    <w:qFormat/>
    <w:rsid w:val="0060088f"/>
    <w:rPr>
      <w:rFonts w:ascii="Arial" w:hAnsi="Arial" w:eastAsia="Arial" w:cs="Arial"/>
      <w:spacing w:val="5"/>
      <w:shd w:fill="FFFFFF" w:val="clear"/>
    </w:rPr>
  </w:style>
  <w:style w:type="character" w:styleId="5" w:customStyle="1">
    <w:name w:val="Заголовок №5_"/>
    <w:basedOn w:val="DefaultParagraphFont"/>
    <w:link w:val="51"/>
    <w:qFormat/>
    <w:rsid w:val="0060088f"/>
    <w:rPr>
      <w:rFonts w:ascii="Arial" w:hAnsi="Arial" w:eastAsia="Arial" w:cs="Arial"/>
      <w:spacing w:val="5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bf0671"/>
    <w:rPr>
      <w:color w:val="0000FF"/>
      <w:u w:val="single"/>
    </w:rPr>
  </w:style>
  <w:style w:type="character" w:styleId="4" w:customStyle="1">
    <w:name w:val="Заголовок №4"/>
    <w:basedOn w:val="DefaultParagraphFont"/>
    <w:qFormat/>
    <w:rsid w:val="00ad12d9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lang w:val="ru-RU"/>
    </w:rPr>
  </w:style>
  <w:style w:type="character" w:styleId="3" w:customStyle="1">
    <w:name w:val="Основной текст3"/>
    <w:basedOn w:val="Style15"/>
    <w:qFormat/>
    <w:rsid w:val="00ad12d9"/>
    <w:rPr>
      <w:rFonts w:ascii="Arial" w:hAnsi="Arial" w:eastAsia="Arial" w:cs="Arial"/>
      <w:i w:val="false"/>
      <w:iCs w:val="false"/>
      <w:caps w:val="false"/>
      <w:smallCaps w:val="false"/>
      <w:color w:val="000000"/>
      <w:spacing w:val="5"/>
      <w:w w:val="100"/>
      <w:sz w:val="22"/>
      <w:szCs w:val="22"/>
      <w:shd w:fill="FFFFFF" w:val="clear"/>
      <w:lang w:val="ru-RU"/>
    </w:rPr>
  </w:style>
  <w:style w:type="character" w:styleId="41" w:customStyle="1">
    <w:name w:val="Основной текст4"/>
    <w:basedOn w:val="Style15"/>
    <w:qFormat/>
    <w:rsid w:val="00e65ffa"/>
    <w:rPr>
      <w:rFonts w:ascii="Arial" w:hAnsi="Arial" w:eastAsia="Arial" w:cs="Arial"/>
      <w:i w:val="false"/>
      <w:iCs w:val="false"/>
      <w:caps w:val="false"/>
      <w:smallCaps w:val="false"/>
      <w:color w:val="000000"/>
      <w:spacing w:val="5"/>
      <w:w w:val="100"/>
      <w:sz w:val="22"/>
      <w:szCs w:val="22"/>
      <w:shd w:fill="FFFFFF" w:val="clear"/>
      <w:lang w:val="ru-RU"/>
    </w:rPr>
  </w:style>
  <w:style w:type="character" w:styleId="Style17" w:customStyle="1">
    <w:name w:val="Верхний колонтитул Знак"/>
    <w:basedOn w:val="DefaultParagraphFont"/>
    <w:link w:val="a9"/>
    <w:uiPriority w:val="99"/>
    <w:semiHidden/>
    <w:qFormat/>
    <w:rsid w:val="005d041b"/>
    <w:rPr/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5d041b"/>
    <w:rPr/>
  </w:style>
  <w:style w:type="character" w:styleId="6" w:customStyle="1">
    <w:name w:val="Основной текст (6)_"/>
    <w:basedOn w:val="DefaultParagraphFont"/>
    <w:link w:val="60"/>
    <w:qFormat/>
    <w:rsid w:val="006646a6"/>
    <w:rPr>
      <w:rFonts w:ascii="Arial" w:hAnsi="Arial" w:eastAsia="Arial" w:cs="Arial"/>
      <w:i/>
      <w:iCs/>
      <w:spacing w:val="2"/>
      <w:shd w:fill="FFFFFF" w:val="clear"/>
    </w:rPr>
  </w:style>
  <w:style w:type="character" w:styleId="42" w:customStyle="1">
    <w:name w:val="Основной текст (4)_"/>
    <w:basedOn w:val="DefaultParagraphFont"/>
    <w:link w:val="42"/>
    <w:qFormat/>
    <w:rsid w:val="006e1ce0"/>
    <w:rPr>
      <w:rFonts w:ascii="Times New Roman" w:hAnsi="Times New Roman" w:eastAsia="Times New Roman" w:cs="Times New Roman"/>
      <w:i/>
      <w:iCs/>
      <w:sz w:val="27"/>
      <w:szCs w:val="27"/>
      <w:shd w:fill="FFFFFF" w:val="clear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2"/>
      <w:szCs w:val="22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i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b7d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b7d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51" w:customStyle="1">
    <w:name w:val="Основной текст5"/>
    <w:basedOn w:val="Normal"/>
    <w:link w:val="a7"/>
    <w:qFormat/>
    <w:rsid w:val="0060088f"/>
    <w:pPr>
      <w:widowControl w:val="false"/>
      <w:shd w:val="clear" w:color="auto" w:fill="FFFFFF"/>
      <w:spacing w:lineRule="auto" w:before="60" w:after="360"/>
      <w:ind w:hanging="1240"/>
    </w:pPr>
    <w:rPr>
      <w:rFonts w:ascii="Arial" w:hAnsi="Arial" w:eastAsia="Arial" w:cs="Arial"/>
      <w:spacing w:val="5"/>
    </w:rPr>
  </w:style>
  <w:style w:type="paragraph" w:styleId="52" w:customStyle="1">
    <w:name w:val="Заголовок №5"/>
    <w:basedOn w:val="Normal"/>
    <w:link w:val="50"/>
    <w:qFormat/>
    <w:rsid w:val="0060088f"/>
    <w:pPr>
      <w:widowControl w:val="false"/>
      <w:shd w:val="clear" w:color="auto" w:fill="FFFFFF"/>
      <w:spacing w:lineRule="auto" w:before="240" w:after="60"/>
      <w:ind w:hanging="440"/>
      <w:jc w:val="both"/>
      <w:outlineLvl w:val="4"/>
    </w:pPr>
    <w:rPr>
      <w:rFonts w:ascii="Arial" w:hAnsi="Arial" w:eastAsia="Arial" w:cs="Arial"/>
      <w:spacing w:val="5"/>
    </w:rPr>
  </w:style>
  <w:style w:type="paragraph" w:styleId="Style24">
    <w:name w:val="Header"/>
    <w:basedOn w:val="Normal"/>
    <w:link w:val="aa"/>
    <w:uiPriority w:val="99"/>
    <w:semiHidden/>
    <w:unhideWhenUsed/>
    <w:rsid w:val="005d04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5d04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 w:customStyle="1">
    <w:name w:val="Основной текст (6)"/>
    <w:basedOn w:val="Normal"/>
    <w:link w:val="6"/>
    <w:qFormat/>
    <w:rsid w:val="006646a6"/>
    <w:pPr>
      <w:widowControl w:val="false"/>
      <w:shd w:val="clear" w:color="auto" w:fill="FFFFFF"/>
      <w:spacing w:lineRule="auto" w:before="0" w:after="60"/>
      <w:ind w:hanging="360"/>
      <w:jc w:val="center"/>
    </w:pPr>
    <w:rPr>
      <w:rFonts w:ascii="Arial" w:hAnsi="Arial" w:eastAsia="Arial" w:cs="Arial"/>
      <w:i/>
      <w:iCs/>
      <w:spacing w:val="2"/>
    </w:rPr>
  </w:style>
  <w:style w:type="paragraph" w:styleId="43" w:customStyle="1">
    <w:name w:val="Основной текст (4)"/>
    <w:basedOn w:val="Normal"/>
    <w:link w:val="41"/>
    <w:qFormat/>
    <w:rsid w:val="006e1ce0"/>
    <w:pPr>
      <w:widowControl w:val="false"/>
      <w:shd w:val="clear" w:color="auto" w:fill="FFFFFF"/>
      <w:spacing w:lineRule="auto" w:before="120" w:after="240"/>
    </w:pPr>
    <w:rPr>
      <w:rFonts w:ascii="Times New Roman" w:hAnsi="Times New Roman" w:eastAsia="Times New Roman" w:cs="Times New Roman"/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a75cb8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152f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5C3B-8054-449D-AD8C-3BDFECF9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LibreOffice/6.0.5.2$Windows_x86 LibreOffice_project/54c8cbb85f300ac59db32fe8a675ff7683cd5a16</Application>
  <Pages>12</Pages>
  <Words>1794</Words>
  <Characters>11428</Characters>
  <CharactersWithSpaces>13206</CharactersWithSpaces>
  <Paragraphs>123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2019-04-02T04:29:00Z</dcterms:created>
  <dc:creator>Людмила Анатольевна</dc:creator>
  <dc:description/>
  <dc:language>ru-RU</dc:language>
  <cp:lastModifiedBy/>
  <cp:lastPrinted>2019-04-02T06:44:00Z</cp:lastPrinted>
  <dcterms:modified xsi:type="dcterms:W3CDTF">2019-06-25T16:55:46Z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