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A" w:rsidRDefault="0026391A">
      <w:pPr>
        <w:framePr w:wrap="none" w:vAnchor="page" w:hAnchor="page" w:x="70" w:y="8806"/>
      </w:pPr>
    </w:p>
    <w:p w:rsidR="0026391A" w:rsidRDefault="00CC759A">
      <w:pPr>
        <w:pStyle w:val="10"/>
        <w:framePr w:w="9097" w:h="1983" w:hRule="exact" w:wrap="none" w:vAnchor="page" w:hAnchor="page" w:x="1836" w:y="8071"/>
        <w:shd w:val="clear" w:color="auto" w:fill="auto"/>
        <w:spacing w:after="174" w:line="400" w:lineRule="exact"/>
      </w:pPr>
      <w:bookmarkStart w:id="0" w:name="bookmark0"/>
      <w:r>
        <w:t>ИЗМЕНЕНИЯ В УСТАВ</w:t>
      </w:r>
      <w:bookmarkEnd w:id="0"/>
    </w:p>
    <w:p w:rsidR="0026391A" w:rsidRDefault="00CC759A">
      <w:pPr>
        <w:pStyle w:val="26"/>
        <w:framePr w:w="9097" w:h="1983" w:hRule="exact" w:wrap="none" w:vAnchor="page" w:hAnchor="page" w:x="1836" w:y="8071"/>
        <w:shd w:val="clear" w:color="auto" w:fill="auto"/>
        <w:spacing w:before="0" w:after="0"/>
        <w:ind w:left="500"/>
      </w:pPr>
      <w:bookmarkStart w:id="1" w:name="bookmark1"/>
      <w:r>
        <w:t>бюджетного учреждения дополнительного образования Ханты-Мансийского автономного округа - Югры «Спортивная школа «Центр адаптивного спорта»</w:t>
      </w:r>
      <w:bookmarkEnd w:id="1"/>
    </w:p>
    <w:p w:rsidR="0026391A" w:rsidRDefault="00CC759A">
      <w:pPr>
        <w:pStyle w:val="23"/>
        <w:framePr w:w="9097" w:h="315" w:hRule="exact" w:wrap="none" w:vAnchor="page" w:hAnchor="page" w:x="1836" w:y="14321"/>
        <w:shd w:val="clear" w:color="auto" w:fill="auto"/>
        <w:spacing w:line="260" w:lineRule="exact"/>
        <w:jc w:val="center"/>
      </w:pPr>
      <w:r>
        <w:t>2023 год</w:t>
      </w:r>
    </w:p>
    <w:p w:rsidR="0026391A" w:rsidRDefault="0026391A">
      <w:pPr>
        <w:rPr>
          <w:sz w:val="2"/>
          <w:szCs w:val="2"/>
        </w:rPr>
        <w:sectPr w:rsidR="002639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91A" w:rsidRDefault="00CC759A">
      <w:pPr>
        <w:pStyle w:val="23"/>
        <w:framePr w:w="9494" w:h="4586" w:hRule="exact" w:wrap="none" w:vAnchor="page" w:hAnchor="page" w:x="1608" w:y="995"/>
        <w:numPr>
          <w:ilvl w:val="0"/>
          <w:numId w:val="1"/>
        </w:numPr>
        <w:shd w:val="clear" w:color="auto" w:fill="auto"/>
        <w:tabs>
          <w:tab w:val="left" w:pos="1198"/>
        </w:tabs>
        <w:spacing w:line="322" w:lineRule="exact"/>
        <w:ind w:firstLine="800"/>
        <w:jc w:val="both"/>
      </w:pPr>
      <w:r>
        <w:lastRenderedPageBreak/>
        <w:t>в пункте 3.1:</w:t>
      </w:r>
    </w:p>
    <w:p w:rsidR="0026391A" w:rsidRDefault="00CC759A">
      <w:pPr>
        <w:pStyle w:val="23"/>
        <w:framePr w:w="9494" w:h="4586" w:hRule="exact" w:wrap="none" w:vAnchor="page" w:hAnchor="page" w:x="1608" w:y="995"/>
        <w:numPr>
          <w:ilvl w:val="1"/>
          <w:numId w:val="1"/>
        </w:numPr>
        <w:shd w:val="clear" w:color="auto" w:fill="auto"/>
        <w:tabs>
          <w:tab w:val="left" w:pos="1341"/>
        </w:tabs>
        <w:spacing w:line="322" w:lineRule="exact"/>
        <w:ind w:firstLine="800"/>
        <w:jc w:val="both"/>
      </w:pPr>
      <w:r>
        <w:t xml:space="preserve">В абзаце первом слова «государственной власти» </w:t>
      </w:r>
      <w:r>
        <w:t>исключить.</w:t>
      </w:r>
    </w:p>
    <w:p w:rsidR="0026391A" w:rsidRDefault="00CC759A">
      <w:pPr>
        <w:pStyle w:val="23"/>
        <w:framePr w:w="9494" w:h="4586" w:hRule="exact" w:wrap="none" w:vAnchor="page" w:hAnchor="page" w:x="1608" w:y="995"/>
        <w:numPr>
          <w:ilvl w:val="1"/>
          <w:numId w:val="1"/>
        </w:numPr>
        <w:shd w:val="clear" w:color="auto" w:fill="auto"/>
        <w:tabs>
          <w:tab w:val="left" w:pos="1350"/>
        </w:tabs>
        <w:spacing w:line="322" w:lineRule="exact"/>
        <w:ind w:firstLine="800"/>
        <w:jc w:val="both"/>
      </w:pPr>
      <w:r>
        <w:t>Подпункт 3.1.5 признать утратившим силу.</w:t>
      </w:r>
    </w:p>
    <w:p w:rsidR="0026391A" w:rsidRDefault="00CC759A">
      <w:pPr>
        <w:pStyle w:val="23"/>
        <w:framePr w:w="9494" w:h="4586" w:hRule="exact" w:wrap="none" w:vAnchor="page" w:hAnchor="page" w:x="1608" w:y="995"/>
        <w:numPr>
          <w:ilvl w:val="0"/>
          <w:numId w:val="1"/>
        </w:numPr>
        <w:shd w:val="clear" w:color="auto" w:fill="auto"/>
        <w:tabs>
          <w:tab w:val="left" w:pos="1198"/>
        </w:tabs>
        <w:spacing w:line="322" w:lineRule="exact"/>
        <w:ind w:firstLine="800"/>
        <w:jc w:val="both"/>
      </w:pPr>
      <w:r>
        <w:t>Пункт 4.11 изложить в следующей редакции:</w:t>
      </w:r>
    </w:p>
    <w:p w:rsidR="0026391A" w:rsidRDefault="00CC759A">
      <w:pPr>
        <w:pStyle w:val="23"/>
        <w:framePr w:w="9494" w:h="4586" w:hRule="exact" w:wrap="none" w:vAnchor="page" w:hAnchor="page" w:x="1608" w:y="995"/>
        <w:shd w:val="clear" w:color="auto" w:fill="auto"/>
        <w:spacing w:line="322" w:lineRule="exact"/>
        <w:ind w:firstLine="800"/>
        <w:jc w:val="both"/>
      </w:pPr>
      <w:r>
        <w:t>«4.11. Непосредственное управление учреждением осуществляет директор, назначаемый Правительством Ханты-Мансийского автономного округа - Югры.</w:t>
      </w:r>
    </w:p>
    <w:p w:rsidR="0026391A" w:rsidRDefault="00CC759A">
      <w:pPr>
        <w:pStyle w:val="23"/>
        <w:framePr w:w="9494" w:h="4586" w:hRule="exact" w:wrap="none" w:vAnchor="page" w:hAnchor="page" w:x="1608" w:y="995"/>
        <w:shd w:val="clear" w:color="auto" w:fill="auto"/>
        <w:spacing w:line="322" w:lineRule="exact"/>
        <w:ind w:firstLine="800"/>
        <w:jc w:val="both"/>
      </w:pPr>
      <w:r>
        <w:t>Директор действует в</w:t>
      </w:r>
      <w:r>
        <w:t xml:space="preserve"> соответствии с актами, составляющими правовую систему Российской Федерации, настоящим уставом и трудовым договором, заключенным с ним. Трудовой договор с директором заключается на три года.</w:t>
      </w:r>
    </w:p>
    <w:p w:rsidR="0026391A" w:rsidRDefault="00CC759A">
      <w:pPr>
        <w:pStyle w:val="23"/>
        <w:framePr w:w="9494" w:h="4586" w:hRule="exact" w:wrap="none" w:vAnchor="page" w:hAnchor="page" w:x="1608" w:y="995"/>
        <w:shd w:val="clear" w:color="auto" w:fill="auto"/>
        <w:spacing w:line="312" w:lineRule="exact"/>
        <w:ind w:firstLine="800"/>
        <w:jc w:val="both"/>
      </w:pPr>
      <w:r>
        <w:t xml:space="preserve">Трудовой договор с директором заключает, изменяет и прекращает </w:t>
      </w:r>
      <w:r>
        <w:t>уполномоченный на это исполнительный орган Ханты-Мансийского автономного округа - Югры.».</w:t>
      </w:r>
    </w:p>
    <w:p w:rsidR="0026391A" w:rsidRDefault="0026391A">
      <w:pPr>
        <w:rPr>
          <w:sz w:val="2"/>
          <w:szCs w:val="2"/>
        </w:rPr>
        <w:sectPr w:rsidR="002639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91A" w:rsidRDefault="0026391A">
      <w:pPr>
        <w:rPr>
          <w:sz w:val="2"/>
          <w:szCs w:val="2"/>
        </w:rPr>
      </w:pPr>
      <w:bookmarkStart w:id="2" w:name="_GoBack"/>
      <w:bookmarkEnd w:id="2"/>
    </w:p>
    <w:sectPr w:rsidR="002639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9A" w:rsidRDefault="00CC759A">
      <w:r>
        <w:separator/>
      </w:r>
    </w:p>
  </w:endnote>
  <w:endnote w:type="continuationSeparator" w:id="0">
    <w:p w:rsidR="00CC759A" w:rsidRDefault="00CC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9A" w:rsidRDefault="00CC759A"/>
  </w:footnote>
  <w:footnote w:type="continuationSeparator" w:id="0">
    <w:p w:rsidR="00CC759A" w:rsidRDefault="00CC75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99B"/>
    <w:multiLevelType w:val="multilevel"/>
    <w:tmpl w:val="8F181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391A"/>
    <w:rsid w:val="0026391A"/>
    <w:rsid w:val="00CC759A"/>
    <w:rsid w:val="00E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B4F28-8554-48C3-97B6-04AAA0A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Подпись к картинк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Подпись к картинк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картинке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5pt">
    <w:name w:val="Подпись к картинке (3) + 15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0">
    <w:name w:val="Подпись к картинке (3) + 15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1">
    <w:name w:val="Подпись к картинке (3) + 15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Подпись к картинк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8pt">
    <w:name w:val="Основной текст (9) + 8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46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4200" w:line="408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182" w:lineRule="exac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192" w:lineRule="exact"/>
      <w:jc w:val="right"/>
    </w:pPr>
    <w:rPr>
      <w:rFonts w:ascii="Cambria" w:eastAsia="Cambria" w:hAnsi="Cambria" w:cs="Cambria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Николаевич</cp:lastModifiedBy>
  <cp:revision>2</cp:revision>
  <dcterms:created xsi:type="dcterms:W3CDTF">2024-06-14T05:56:00Z</dcterms:created>
  <dcterms:modified xsi:type="dcterms:W3CDTF">2024-06-14T05:57:00Z</dcterms:modified>
</cp:coreProperties>
</file>